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B" w:rsidRPr="009407FD" w:rsidRDefault="009407FD">
      <w:pPr>
        <w:pStyle w:val="aa"/>
        <w:spacing w:before="0" w:after="0"/>
        <w:ind w:left="-142" w:right="-1" w:firstLine="850"/>
        <w:jc w:val="center"/>
        <w:rPr>
          <w:b/>
          <w:color w:val="000000"/>
          <w:sz w:val="28"/>
          <w:szCs w:val="28"/>
        </w:rPr>
      </w:pPr>
      <w:r w:rsidRPr="009407FD">
        <w:rPr>
          <w:b/>
          <w:color w:val="000000"/>
          <w:sz w:val="28"/>
          <w:szCs w:val="28"/>
        </w:rPr>
        <w:t>Уважаемые родители!</w:t>
      </w:r>
    </w:p>
    <w:p w:rsidR="001D145B" w:rsidRDefault="00B85F29">
      <w:pPr>
        <w:jc w:val="both"/>
      </w:pPr>
      <w:r>
        <w:rPr>
          <w:rStyle w:val="a3"/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</w:p>
    <w:p w:rsidR="001D145B" w:rsidRDefault="00B85F29">
      <w:pPr>
        <w:jc w:val="both"/>
      </w:pPr>
      <w:r>
        <w:rPr>
          <w:rStyle w:val="a3"/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 xml:space="preserve">У Ваших детей летние каникулы и многие из них будут гулять на улице дни напролет. Однако Вы - родители должны помнить о так называемом «комендантском часе». </w:t>
      </w:r>
    </w:p>
    <w:p w:rsidR="001D145B" w:rsidRDefault="00B85F29">
      <w:pPr>
        <w:jc w:val="both"/>
      </w:pPr>
      <w:r>
        <w:rPr>
          <w:rStyle w:val="a3"/>
          <w:rFonts w:ascii="Times New Roman" w:hAnsi="Times New Roman"/>
          <w:bCs/>
          <w:i w:val="0"/>
          <w:iCs w:val="0"/>
          <w:color w:val="C9211E"/>
          <w:sz w:val="28"/>
          <w:szCs w:val="28"/>
        </w:rPr>
        <w:tab/>
      </w:r>
      <w:r>
        <w:rPr>
          <w:rStyle w:val="a3"/>
          <w:rFonts w:ascii="Times New Roman" w:hAnsi="Times New Roman"/>
          <w:bCs/>
          <w:i w:val="0"/>
          <w:iCs w:val="0"/>
          <w:color w:val="B00000"/>
          <w:sz w:val="28"/>
          <w:szCs w:val="28"/>
        </w:rPr>
        <w:t>Комендантский час</w:t>
      </w: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 xml:space="preserve"> – это законодательная мера, направленная на защиту детей и запрещающая им находиться на улице и в общественных местах без сопровождения законных представителей в ночное время суток. Комендантский час является одной из мер данной защиты. Как показывает практика, эта мера позволяет не только обезопасить детей, но и понизить уровень подростковой преступности. </w:t>
      </w:r>
    </w:p>
    <w:p w:rsidR="001D145B" w:rsidRDefault="00B85F29">
      <w:pPr>
        <w:ind w:firstLine="284"/>
        <w:jc w:val="both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ab/>
        <w:t xml:space="preserve">Напомним, что закон запрещает детям в возрасте до 18 лет находиться в ночное время в общественных местах без сопровождения родителей или законных представителей: </w:t>
      </w:r>
    </w:p>
    <w:p w:rsidR="001D145B" w:rsidRDefault="00B85F29">
      <w:pPr>
        <w:jc w:val="both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ab/>
      </w:r>
      <w:r>
        <w:rPr>
          <w:rStyle w:val="a3"/>
          <w:rFonts w:ascii="Times New Roman" w:hAnsi="Times New Roman"/>
          <w:bCs/>
          <w:i w:val="0"/>
          <w:iCs w:val="0"/>
          <w:color w:val="DC0000"/>
          <w:sz w:val="28"/>
          <w:szCs w:val="28"/>
        </w:rPr>
        <w:t xml:space="preserve">с 1 сентября по 31 мая с 22 часов до 6 часов местного времени, </w:t>
      </w:r>
    </w:p>
    <w:p w:rsidR="001D145B" w:rsidRDefault="00B85F29">
      <w:pPr>
        <w:jc w:val="both"/>
      </w:pPr>
      <w:r>
        <w:rPr>
          <w:rStyle w:val="a3"/>
          <w:rFonts w:ascii="Times New Roman" w:hAnsi="Times New Roman"/>
          <w:bCs/>
          <w:i w:val="0"/>
          <w:iCs w:val="0"/>
          <w:color w:val="DC0000"/>
          <w:sz w:val="28"/>
          <w:szCs w:val="28"/>
        </w:rPr>
        <w:tab/>
        <w:t>с 1 июня по 31 августа с 23 часов до 6 часов местного времени.</w:t>
      </w: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</w:p>
    <w:p w:rsidR="001D145B" w:rsidRDefault="00B85F29">
      <w:pPr>
        <w:pStyle w:val="a7"/>
        <w:spacing w:after="0" w:line="240" w:lineRule="auto"/>
        <w:ind w:firstLine="284"/>
        <w:jc w:val="both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 xml:space="preserve">      К общественным местам относятся: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улицы, площади, парки, скверы;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стадионы, детские и спортивные площадки, пляжи;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кладбища;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дворы, места общего пользования многоквартирных домов — подъезды, лестничные площадки, лифты;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транспортные средства общего пользования, вокзалы, станции, речные порты, аэропорты;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объекты для обеспечения доступа к Интернету, </w:t>
      </w:r>
    </w:p>
    <w:p w:rsidR="001D145B" w:rsidRDefault="00B85F2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предприятия торговли и общественного питания, развлечения, досуга, где предусмотрена продажа алкогольной продукции и пива.</w:t>
      </w:r>
    </w:p>
    <w:p w:rsidR="001D145B" w:rsidRDefault="00B85F29">
      <w:pPr>
        <w:ind w:firstLine="284"/>
        <w:jc w:val="both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 xml:space="preserve">  За несовершеннолетних детей ответственность несут родители либо законные представители (опекуны, попечители). Для взрослых, не уследивших за своим ребенком, предусмотрено административное наказание согласно </w:t>
      </w:r>
      <w:proofErr w:type="gramStart"/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>ч</w:t>
      </w:r>
      <w:proofErr w:type="gramEnd"/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>. 1 ст. 5.35 КоАП РФ. Родителям могут вынести предупреждение или наложить на них штраф в размере от 100 до 500 рублей.</w:t>
      </w:r>
    </w:p>
    <w:p w:rsidR="001D145B" w:rsidRDefault="00B85F29">
      <w:pPr>
        <w:ind w:firstLine="284"/>
        <w:jc w:val="both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ab/>
        <w:t xml:space="preserve">Также, в соответствии с действующим российским законодательством дети, не достигшие семилетнего возраста, не должны находиться на улице и в общественных местах одни в любое время суток.  </w:t>
      </w:r>
    </w:p>
    <w:p w:rsidR="001D145B" w:rsidRDefault="00B85F29">
      <w:pPr>
        <w:ind w:firstLine="284"/>
        <w:jc w:val="both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ab/>
        <w:t xml:space="preserve">Штраф не самое страшное наказание, учитывая, что ребенок может пострадать или вовсе не вернуться домой! </w:t>
      </w:r>
    </w:p>
    <w:p w:rsidR="001D145B" w:rsidRDefault="00B85F29">
      <w:pPr>
        <w:ind w:firstLine="284"/>
        <w:jc w:val="center"/>
      </w:pPr>
      <w:r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  <w:tab/>
      </w:r>
    </w:p>
    <w:p w:rsidR="001D145B" w:rsidRDefault="00B85F29">
      <w:pPr>
        <w:ind w:firstLine="284"/>
        <w:jc w:val="center"/>
        <w:rPr>
          <w:rStyle w:val="a3"/>
          <w:rFonts w:ascii="Times New Roman" w:hAnsi="Times New Roman" w:cs="Times New Roman"/>
          <w:bCs/>
          <w:i w:val="0"/>
          <w:iCs w:val="0"/>
          <w:sz w:val="26"/>
          <w:szCs w:val="26"/>
        </w:rPr>
      </w:pPr>
      <w:r>
        <w:rPr>
          <w:rStyle w:val="a3"/>
          <w:rFonts w:ascii="Times New Roman" w:hAnsi="Times New Roman"/>
          <w:bCs/>
          <w:i w:val="0"/>
          <w:iCs w:val="0"/>
          <w:color w:val="B00000"/>
          <w:sz w:val="28"/>
          <w:szCs w:val="28"/>
        </w:rPr>
        <w:t xml:space="preserve">Родители (законные представители), контролируйте пребывание на улице своих несовершеннолетних детей в вечернее и ночное время! </w:t>
      </w:r>
    </w:p>
    <w:p w:rsidR="001D145B" w:rsidRDefault="001D145B">
      <w:pPr>
        <w:pStyle w:val="aa"/>
        <w:spacing w:after="0"/>
        <w:ind w:firstLine="284"/>
        <w:jc w:val="both"/>
        <w:rPr>
          <w:sz w:val="28"/>
          <w:szCs w:val="28"/>
        </w:rPr>
      </w:pPr>
    </w:p>
    <w:p w:rsidR="001D145B" w:rsidRDefault="001D145B">
      <w:pPr>
        <w:pStyle w:val="3"/>
        <w:jc w:val="center"/>
      </w:pPr>
    </w:p>
    <w:sectPr w:rsidR="001D145B" w:rsidSect="001D145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anta Light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178"/>
    <w:multiLevelType w:val="multilevel"/>
    <w:tmpl w:val="AB72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788E43C8"/>
    <w:multiLevelType w:val="multilevel"/>
    <w:tmpl w:val="241A65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/>
  <w:rsids>
    <w:rsidRoot w:val="001D145B"/>
    <w:rsid w:val="001D145B"/>
    <w:rsid w:val="009407FD"/>
    <w:rsid w:val="00B85F29"/>
    <w:rsid w:val="00D2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Tahoma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145B"/>
    <w:rPr>
      <w:i/>
      <w:iCs/>
    </w:rPr>
  </w:style>
  <w:style w:type="character" w:styleId="a4">
    <w:name w:val="Hyperlink"/>
    <w:rsid w:val="001D145B"/>
    <w:rPr>
      <w:color w:val="000080"/>
      <w:u w:val="single"/>
    </w:rPr>
  </w:style>
  <w:style w:type="character" w:customStyle="1" w:styleId="a5">
    <w:name w:val="Маркеры"/>
    <w:qFormat/>
    <w:rsid w:val="001D145B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1D145B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7">
    <w:name w:val="Body Text"/>
    <w:basedOn w:val="a"/>
    <w:rsid w:val="001D145B"/>
    <w:pPr>
      <w:spacing w:after="140" w:line="276" w:lineRule="auto"/>
    </w:pPr>
  </w:style>
  <w:style w:type="paragraph" w:styleId="a8">
    <w:name w:val="List"/>
    <w:basedOn w:val="a7"/>
    <w:rsid w:val="001D145B"/>
  </w:style>
  <w:style w:type="paragraph" w:customStyle="1" w:styleId="Caption">
    <w:name w:val="Caption"/>
    <w:basedOn w:val="a"/>
    <w:qFormat/>
    <w:rsid w:val="001D145B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1D145B"/>
    <w:pPr>
      <w:suppressLineNumbers/>
    </w:pPr>
  </w:style>
  <w:style w:type="paragraph" w:styleId="3">
    <w:name w:val="Body Text 3"/>
    <w:basedOn w:val="a"/>
    <w:qFormat/>
    <w:rsid w:val="001D145B"/>
    <w:rPr>
      <w:rFonts w:ascii="Vanta Light;Arial" w:eastAsia="Times New Roman" w:hAnsi="Vanta Light;Arial" w:cs="Vanta Light;Arial"/>
      <w:sz w:val="28"/>
      <w:szCs w:val="20"/>
    </w:rPr>
  </w:style>
  <w:style w:type="paragraph" w:styleId="aa">
    <w:name w:val="Normal (Web)"/>
    <w:basedOn w:val="a"/>
    <w:qFormat/>
    <w:rsid w:val="001D145B"/>
    <w:pPr>
      <w:spacing w:before="280" w:after="280"/>
    </w:pPr>
    <w:rPr>
      <w:rFonts w:ascii="Times New Roman" w:eastAsia="Times New Roman" w:hAnsi="Times New Roman" w:cs="Times New Roman"/>
    </w:rPr>
  </w:style>
  <w:style w:type="paragraph" w:styleId="ab">
    <w:name w:val="No Spacing"/>
    <w:qFormat/>
    <w:rsid w:val="001D145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2024-06-13T12:12:00Z</cp:lastPrinted>
  <dcterms:created xsi:type="dcterms:W3CDTF">2024-06-13T12:16:00Z</dcterms:created>
  <dcterms:modified xsi:type="dcterms:W3CDTF">2024-06-13T12:16:00Z</dcterms:modified>
  <dc:language>ru-RU</dc:language>
</cp:coreProperties>
</file>